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B97B" w14:textId="77777777" w:rsidR="00361065" w:rsidRDefault="00361065" w:rsidP="00721AB4">
      <w:pPr>
        <w:spacing w:after="0"/>
        <w:rPr>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40905C3" w14:textId="49AF5CB1" w:rsidR="00A23D3C" w:rsidRDefault="009B69BA" w:rsidP="00721AB4">
      <w:pPr>
        <w:spacing w:after="0"/>
        <w:rPr>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Manual Handling </w:t>
      </w:r>
    </w:p>
    <w:p w14:paraId="0D577378" w14:textId="723E8FD6" w:rsidR="00B31347" w:rsidRDefault="009B69BA" w:rsidP="00361065">
      <w:pPr>
        <w:rPr>
          <w:rFonts w:ascii="Tahoma" w:hAnsi="Tahoma" w:cs="Tahoma"/>
        </w:rPr>
      </w:pPr>
      <w:r>
        <w:rPr>
          <w:rFonts w:ascii="Tahoma" w:hAnsi="Tahoma" w:cs="Tahoma"/>
        </w:rPr>
        <w:t xml:space="preserve">Manual Handling is the movement of loads including lifting, lowering, pushing, pulling, or carrying or moving, by hand or by bodily force.  Awkward postures, poor lifting techniques, and failing to route plan will all increase the risk of injury during manual handling tasks.  </w:t>
      </w:r>
    </w:p>
    <w:p w14:paraId="27C16ACF" w14:textId="4E2E7D1C" w:rsidR="00C845B0" w:rsidRPr="00B03AE9" w:rsidRDefault="00361065">
      <w:pPr>
        <w:rPr>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03AE9">
        <w:rPr>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Importance</w:t>
      </w:r>
    </w:p>
    <w:p w14:paraId="6E8521C1" w14:textId="11E73769" w:rsidR="00721957" w:rsidRPr="00361065" w:rsidRDefault="009B69BA" w:rsidP="00361065">
      <w:pPr>
        <w:rPr>
          <w:rFonts w:ascii="Tahoma" w:hAnsi="Tahoma" w:cs="Tahoma"/>
        </w:rPr>
      </w:pPr>
      <w:r>
        <w:rPr>
          <w:rFonts w:ascii="Tahoma" w:hAnsi="Tahoma" w:cs="Tahoma"/>
        </w:rPr>
        <w:t>With manual handling being the leading cause of MSD injuries, it is important to make use of the good handling techniques.</w:t>
      </w:r>
      <w:r w:rsidR="00E03019">
        <w:rPr>
          <w:rFonts w:ascii="Tahoma" w:hAnsi="Tahoma" w:cs="Tahoma"/>
        </w:rPr>
        <w:t xml:space="preserve"> </w:t>
      </w:r>
    </w:p>
    <w:p w14:paraId="042FD325" w14:textId="1D4621ED" w:rsidR="00C845B0" w:rsidRDefault="00B03AE9">
      <w:pP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Regulations</w:t>
      </w:r>
    </w:p>
    <w:p w14:paraId="269031F4" w14:textId="757CF84E" w:rsidR="00B03AE9" w:rsidRPr="00B03AE9" w:rsidRDefault="00F3740D" w:rsidP="00B03AE9">
      <w:pPr>
        <w:rPr>
          <w:rFonts w:ascii="Tahoma" w:hAnsi="Tahoma" w:cs="Tahoma"/>
        </w:rPr>
      </w:pPr>
      <w:r>
        <w:rPr>
          <w:rFonts w:ascii="Tahoma" w:hAnsi="Tahoma" w:cs="Tahoma"/>
        </w:rPr>
        <w:t>The Model Code of Practice: How to Manage Work Health and Safety Risks</w:t>
      </w:r>
      <w:r w:rsidR="00355C94">
        <w:rPr>
          <w:rFonts w:ascii="Tahoma" w:hAnsi="Tahoma" w:cs="Tahoma"/>
        </w:rPr>
        <w:t xml:space="preserve"> (as attached) </w:t>
      </w:r>
      <w:r>
        <w:rPr>
          <w:rFonts w:ascii="Tahoma" w:hAnsi="Tahoma" w:cs="Tahoma"/>
        </w:rPr>
        <w:t>cover manual handling at work, assess the risks, reduce the need by providing mechanical aids and train staff in good manual handling techniques</w:t>
      </w:r>
      <w:r w:rsidR="00E03019">
        <w:rPr>
          <w:rFonts w:ascii="Tahoma" w:hAnsi="Tahoma" w:cs="Tahoma"/>
        </w:rPr>
        <w:t xml:space="preserve">. </w:t>
      </w:r>
    </w:p>
    <w:p w14:paraId="18FF199E" w14:textId="710EEC51" w:rsidR="00721957" w:rsidRDefault="00F3740D">
      <w:pP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Guidance</w:t>
      </w:r>
    </w:p>
    <w:p w14:paraId="3C669A58" w14:textId="64E54AF1" w:rsidR="00BD6CFB" w:rsidRDefault="00F3740D" w:rsidP="00721957">
      <w:pPr>
        <w:rPr>
          <w:rFonts w:ascii="Tahoma" w:hAnsi="Tahoma" w:cs="Tahoma"/>
        </w:rPr>
      </w:pPr>
      <w:r>
        <w:rPr>
          <w:rFonts w:ascii="Tahoma" w:hAnsi="Tahoma" w:cs="Tahoma"/>
        </w:rPr>
        <w:t>Consider the tasks:</w:t>
      </w:r>
    </w:p>
    <w:p w14:paraId="4B78DF15" w14:textId="1380227C" w:rsidR="00F3740D" w:rsidRDefault="00F3740D" w:rsidP="00F3740D">
      <w:pPr>
        <w:pStyle w:val="ListParagraph"/>
        <w:numPr>
          <w:ilvl w:val="0"/>
          <w:numId w:val="9"/>
        </w:numPr>
        <w:rPr>
          <w:rFonts w:ascii="Tahoma" w:hAnsi="Tahoma" w:cs="Tahoma"/>
        </w:rPr>
      </w:pPr>
      <w:r>
        <w:rPr>
          <w:rFonts w:ascii="Tahoma" w:hAnsi="Tahoma" w:cs="Tahoma"/>
        </w:rPr>
        <w:t>Avoid twisting the trunk.</w:t>
      </w:r>
    </w:p>
    <w:p w14:paraId="35B79BB5" w14:textId="5A2C4261" w:rsidR="00F3740D" w:rsidRDefault="00F3740D" w:rsidP="00F3740D">
      <w:pPr>
        <w:pStyle w:val="ListParagraph"/>
        <w:numPr>
          <w:ilvl w:val="0"/>
          <w:numId w:val="9"/>
        </w:numPr>
        <w:rPr>
          <w:rFonts w:ascii="Tahoma" w:hAnsi="Tahoma" w:cs="Tahoma"/>
        </w:rPr>
      </w:pPr>
      <w:r>
        <w:rPr>
          <w:rFonts w:ascii="Tahoma" w:hAnsi="Tahoma" w:cs="Tahoma"/>
        </w:rPr>
        <w:t>Avoid stooping or reaching upwards.</w:t>
      </w:r>
    </w:p>
    <w:p w14:paraId="6EFB676A" w14:textId="2AABBF8C" w:rsidR="00F3740D" w:rsidRDefault="00F3740D" w:rsidP="00F3740D">
      <w:pPr>
        <w:pStyle w:val="ListParagraph"/>
        <w:numPr>
          <w:ilvl w:val="0"/>
          <w:numId w:val="9"/>
        </w:numPr>
        <w:rPr>
          <w:rFonts w:ascii="Tahoma" w:hAnsi="Tahoma" w:cs="Tahoma"/>
        </w:rPr>
      </w:pPr>
      <w:r>
        <w:rPr>
          <w:rFonts w:ascii="Tahoma" w:hAnsi="Tahoma" w:cs="Tahoma"/>
        </w:rPr>
        <w:t>Assess the frequent physical effort</w:t>
      </w:r>
      <w:r w:rsidR="00BE5739">
        <w:rPr>
          <w:rFonts w:ascii="Tahoma" w:hAnsi="Tahoma" w:cs="Tahoma"/>
        </w:rPr>
        <w:t>.</w:t>
      </w:r>
    </w:p>
    <w:p w14:paraId="19E038C0" w14:textId="25CAF209" w:rsidR="00BE5739" w:rsidRDefault="00BE5739" w:rsidP="00F3740D">
      <w:pPr>
        <w:pStyle w:val="ListParagraph"/>
        <w:numPr>
          <w:ilvl w:val="0"/>
          <w:numId w:val="9"/>
        </w:numPr>
        <w:rPr>
          <w:rFonts w:ascii="Tahoma" w:hAnsi="Tahoma" w:cs="Tahoma"/>
        </w:rPr>
      </w:pPr>
      <w:r>
        <w:rPr>
          <w:rFonts w:ascii="Tahoma" w:hAnsi="Tahoma" w:cs="Tahoma"/>
        </w:rPr>
        <w:t>Avoid sudden movement of loads.</w:t>
      </w:r>
    </w:p>
    <w:p w14:paraId="75B40D85" w14:textId="05BB0AB7" w:rsidR="00BE5739" w:rsidRDefault="00D02EFB" w:rsidP="00F3740D">
      <w:pPr>
        <w:pStyle w:val="ListParagraph"/>
        <w:numPr>
          <w:ilvl w:val="0"/>
          <w:numId w:val="9"/>
        </w:numPr>
        <w:rPr>
          <w:rFonts w:ascii="Tahoma" w:hAnsi="Tahoma" w:cs="Tahoma"/>
        </w:rPr>
      </w:pPr>
      <w:r>
        <w:rPr>
          <w:rFonts w:ascii="Tahoma" w:hAnsi="Tahoma" w:cs="Tahoma"/>
        </w:rPr>
        <w:t>Minimize prolonged physical effort.</w:t>
      </w:r>
    </w:p>
    <w:p w14:paraId="7396BD75" w14:textId="6B1D96A0" w:rsidR="00D02EFB" w:rsidRDefault="00D02EFB" w:rsidP="00F3740D">
      <w:pPr>
        <w:pStyle w:val="ListParagraph"/>
        <w:numPr>
          <w:ilvl w:val="0"/>
          <w:numId w:val="9"/>
        </w:numPr>
        <w:rPr>
          <w:rFonts w:ascii="Tahoma" w:hAnsi="Tahoma" w:cs="Tahoma"/>
        </w:rPr>
      </w:pPr>
      <w:r>
        <w:rPr>
          <w:rFonts w:ascii="Tahoma" w:hAnsi="Tahoma" w:cs="Tahoma"/>
        </w:rPr>
        <w:t>Allow for rest and recovery period.</w:t>
      </w:r>
    </w:p>
    <w:p w14:paraId="692872EE" w14:textId="51B96147" w:rsidR="00D02EFB" w:rsidRDefault="00D02EFB" w:rsidP="00D02EFB">
      <w:pPr>
        <w:rPr>
          <w:rFonts w:ascii="Tahoma" w:hAnsi="Tahoma" w:cs="Tahoma"/>
        </w:rPr>
      </w:pPr>
      <w:r>
        <w:rPr>
          <w:rFonts w:ascii="Tahoma" w:hAnsi="Tahoma" w:cs="Tahoma"/>
        </w:rPr>
        <w:t>Consider the individuals capacity.</w:t>
      </w:r>
    </w:p>
    <w:p w14:paraId="4FD5BC21" w14:textId="12F0A054" w:rsidR="00D02EFB" w:rsidRDefault="00D02EFB" w:rsidP="00D02EFB">
      <w:pPr>
        <w:pStyle w:val="ListParagraph"/>
        <w:numPr>
          <w:ilvl w:val="0"/>
          <w:numId w:val="10"/>
        </w:numPr>
        <w:rPr>
          <w:rFonts w:ascii="Tahoma" w:hAnsi="Tahoma" w:cs="Tahoma"/>
        </w:rPr>
      </w:pPr>
      <w:r>
        <w:rPr>
          <w:rFonts w:ascii="Tahoma" w:hAnsi="Tahoma" w:cs="Tahoma"/>
        </w:rPr>
        <w:t>Strength of individual.</w:t>
      </w:r>
    </w:p>
    <w:p w14:paraId="344360ED" w14:textId="25C32B46" w:rsidR="00D02EFB" w:rsidRDefault="00D02EFB" w:rsidP="00D02EFB">
      <w:pPr>
        <w:pStyle w:val="ListParagraph"/>
        <w:numPr>
          <w:ilvl w:val="0"/>
          <w:numId w:val="10"/>
        </w:numPr>
        <w:rPr>
          <w:rFonts w:ascii="Tahoma" w:hAnsi="Tahoma" w:cs="Tahoma"/>
        </w:rPr>
      </w:pPr>
      <w:r>
        <w:rPr>
          <w:rFonts w:ascii="Tahoma" w:hAnsi="Tahoma" w:cs="Tahoma"/>
        </w:rPr>
        <w:t>Knowledge of the load and task.</w:t>
      </w:r>
    </w:p>
    <w:p w14:paraId="4B5FD8E5" w14:textId="278CFE5C" w:rsidR="00D02EFB" w:rsidRDefault="00D02EFB" w:rsidP="00D02EFB">
      <w:pPr>
        <w:pStyle w:val="ListParagraph"/>
        <w:numPr>
          <w:ilvl w:val="0"/>
          <w:numId w:val="10"/>
        </w:numPr>
        <w:rPr>
          <w:rFonts w:ascii="Tahoma" w:hAnsi="Tahoma" w:cs="Tahoma"/>
        </w:rPr>
      </w:pPr>
      <w:r>
        <w:rPr>
          <w:rFonts w:ascii="Tahoma" w:hAnsi="Tahoma" w:cs="Tahoma"/>
        </w:rPr>
        <w:t>Training and experience.</w:t>
      </w:r>
    </w:p>
    <w:p w14:paraId="70CA82CE" w14:textId="77777777" w:rsidR="00D02EFB" w:rsidRDefault="00D02EFB" w:rsidP="00D02EFB">
      <w:pPr>
        <w:rPr>
          <w:rFonts w:ascii="Tahoma" w:hAnsi="Tahoma" w:cs="Tahoma"/>
        </w:rPr>
      </w:pPr>
    </w:p>
    <w:p w14:paraId="08CB0C25" w14:textId="77777777" w:rsidR="00D02EFB" w:rsidRDefault="00D02EFB" w:rsidP="00D02EFB">
      <w:pPr>
        <w:rPr>
          <w:rFonts w:ascii="Tahoma" w:hAnsi="Tahoma" w:cs="Tahoma"/>
        </w:rPr>
      </w:pPr>
    </w:p>
    <w:p w14:paraId="6C63777A" w14:textId="77777777" w:rsidR="00D02EFB" w:rsidRDefault="00D02EFB" w:rsidP="00D02EFB">
      <w:pPr>
        <w:rPr>
          <w:rFonts w:ascii="Tahoma" w:hAnsi="Tahoma" w:cs="Tahoma"/>
        </w:rPr>
      </w:pPr>
    </w:p>
    <w:p w14:paraId="68F6E1E5" w14:textId="77777777" w:rsidR="00D02EFB" w:rsidRDefault="00D02EFB" w:rsidP="00D02EFB">
      <w:pPr>
        <w:rPr>
          <w:rFonts w:ascii="Tahoma" w:hAnsi="Tahoma" w:cs="Tahoma"/>
        </w:rPr>
      </w:pPr>
    </w:p>
    <w:p w14:paraId="0B2F8DEE" w14:textId="77777777" w:rsidR="00D02EFB" w:rsidRDefault="00D02EFB" w:rsidP="00D02EFB">
      <w:pPr>
        <w:rPr>
          <w:rFonts w:ascii="Tahoma" w:hAnsi="Tahoma" w:cs="Tahoma"/>
        </w:rPr>
      </w:pPr>
    </w:p>
    <w:p w14:paraId="430A43D0" w14:textId="77777777" w:rsidR="00D02EFB" w:rsidRDefault="00D02EFB" w:rsidP="00D02EFB">
      <w:pPr>
        <w:rPr>
          <w:rFonts w:ascii="Tahoma" w:hAnsi="Tahoma" w:cs="Tahoma"/>
        </w:rPr>
      </w:pPr>
    </w:p>
    <w:p w14:paraId="6706E6C9" w14:textId="3A64AB3E" w:rsidR="00D02EFB" w:rsidRDefault="00D02EFB" w:rsidP="00D02EFB">
      <w:pPr>
        <w:rPr>
          <w:rFonts w:ascii="Tahoma" w:hAnsi="Tahoma" w:cs="Tahoma"/>
        </w:rPr>
      </w:pPr>
      <w:r>
        <w:rPr>
          <w:rFonts w:ascii="Tahoma" w:hAnsi="Tahoma" w:cs="Tahoma"/>
        </w:rPr>
        <w:t>Consider the load and give extra control for:</w:t>
      </w:r>
    </w:p>
    <w:p w14:paraId="776B5F4A" w14:textId="77A41414" w:rsidR="00D02EFB" w:rsidRDefault="00D02EFB" w:rsidP="00D02EFB">
      <w:pPr>
        <w:pStyle w:val="ListParagraph"/>
        <w:numPr>
          <w:ilvl w:val="0"/>
          <w:numId w:val="11"/>
        </w:numPr>
        <w:rPr>
          <w:rFonts w:ascii="Tahoma" w:hAnsi="Tahoma" w:cs="Tahoma"/>
        </w:rPr>
      </w:pPr>
      <w:r>
        <w:rPr>
          <w:rFonts w:ascii="Tahoma" w:hAnsi="Tahoma" w:cs="Tahoma"/>
        </w:rPr>
        <w:t>Heavy loads</w:t>
      </w:r>
    </w:p>
    <w:p w14:paraId="6CA3330E" w14:textId="46349975" w:rsidR="00D02EFB" w:rsidRDefault="00D02EFB" w:rsidP="00D02EFB">
      <w:pPr>
        <w:pStyle w:val="ListParagraph"/>
        <w:numPr>
          <w:ilvl w:val="0"/>
          <w:numId w:val="11"/>
        </w:numPr>
        <w:rPr>
          <w:rFonts w:ascii="Tahoma" w:hAnsi="Tahoma" w:cs="Tahoma"/>
        </w:rPr>
      </w:pPr>
      <w:r>
        <w:rPr>
          <w:rFonts w:ascii="Tahoma" w:hAnsi="Tahoma" w:cs="Tahoma"/>
        </w:rPr>
        <w:t>Bulky loads</w:t>
      </w:r>
    </w:p>
    <w:p w14:paraId="6AEFE61B" w14:textId="707A98AE" w:rsidR="00D02EFB" w:rsidRDefault="00D02EFB" w:rsidP="00D02EFB">
      <w:pPr>
        <w:pStyle w:val="ListParagraph"/>
        <w:numPr>
          <w:ilvl w:val="0"/>
          <w:numId w:val="11"/>
        </w:numPr>
        <w:rPr>
          <w:rFonts w:ascii="Tahoma" w:hAnsi="Tahoma" w:cs="Tahoma"/>
        </w:rPr>
      </w:pPr>
      <w:r>
        <w:rPr>
          <w:rFonts w:ascii="Tahoma" w:hAnsi="Tahoma" w:cs="Tahoma"/>
        </w:rPr>
        <w:t>Unstable loads</w:t>
      </w:r>
    </w:p>
    <w:p w14:paraId="2A404FC3" w14:textId="38311F9D" w:rsidR="00D02EFB" w:rsidRDefault="00D02EFB" w:rsidP="00D02EFB">
      <w:pPr>
        <w:pStyle w:val="ListParagraph"/>
        <w:numPr>
          <w:ilvl w:val="0"/>
          <w:numId w:val="11"/>
        </w:numPr>
        <w:rPr>
          <w:rFonts w:ascii="Tahoma" w:hAnsi="Tahoma" w:cs="Tahoma"/>
        </w:rPr>
      </w:pPr>
      <w:r>
        <w:rPr>
          <w:rFonts w:ascii="Tahoma" w:hAnsi="Tahoma" w:cs="Tahoma"/>
        </w:rPr>
        <w:t>Sharp edges</w:t>
      </w:r>
    </w:p>
    <w:p w14:paraId="4F969C9B" w14:textId="7C1DBDA0" w:rsidR="00D02EFB" w:rsidRDefault="00D02EFB" w:rsidP="00D02EFB">
      <w:pPr>
        <w:rPr>
          <w:rFonts w:ascii="Tahoma" w:hAnsi="Tahoma" w:cs="Tahoma"/>
        </w:rPr>
      </w:pPr>
      <w:r>
        <w:rPr>
          <w:rFonts w:ascii="Tahoma" w:hAnsi="Tahoma" w:cs="Tahoma"/>
        </w:rPr>
        <w:t>Consider the working environment.</w:t>
      </w:r>
    </w:p>
    <w:p w14:paraId="1C00A2E1" w14:textId="48936F87" w:rsidR="00D02EFB" w:rsidRDefault="00D02EFB" w:rsidP="00D02EFB">
      <w:pPr>
        <w:pStyle w:val="ListParagraph"/>
        <w:numPr>
          <w:ilvl w:val="0"/>
          <w:numId w:val="12"/>
        </w:numPr>
        <w:rPr>
          <w:rFonts w:ascii="Tahoma" w:hAnsi="Tahoma" w:cs="Tahoma"/>
        </w:rPr>
      </w:pPr>
      <w:r>
        <w:rPr>
          <w:rFonts w:ascii="Tahoma" w:hAnsi="Tahoma" w:cs="Tahoma"/>
        </w:rPr>
        <w:t>Restrictions preventing good posture.</w:t>
      </w:r>
    </w:p>
    <w:p w14:paraId="5B2A772B" w14:textId="22DB59BC" w:rsidR="00D02EFB" w:rsidRDefault="00D02EFB" w:rsidP="00D02EFB">
      <w:pPr>
        <w:pStyle w:val="ListParagraph"/>
        <w:numPr>
          <w:ilvl w:val="0"/>
          <w:numId w:val="12"/>
        </w:numPr>
        <w:rPr>
          <w:rFonts w:ascii="Tahoma" w:hAnsi="Tahoma" w:cs="Tahoma"/>
        </w:rPr>
      </w:pPr>
      <w:r>
        <w:rPr>
          <w:rFonts w:ascii="Tahoma" w:hAnsi="Tahoma" w:cs="Tahoma"/>
        </w:rPr>
        <w:t>Uneven, slippery, unstable floors</w:t>
      </w:r>
    </w:p>
    <w:p w14:paraId="540E4D93" w14:textId="7FCD6530" w:rsidR="00D02EFB" w:rsidRDefault="00D02EFB" w:rsidP="00D02EFB">
      <w:pPr>
        <w:pStyle w:val="ListParagraph"/>
        <w:numPr>
          <w:ilvl w:val="0"/>
          <w:numId w:val="12"/>
        </w:numPr>
        <w:rPr>
          <w:rFonts w:ascii="Tahoma" w:hAnsi="Tahoma" w:cs="Tahoma"/>
        </w:rPr>
      </w:pPr>
      <w:r>
        <w:rPr>
          <w:rFonts w:ascii="Tahoma" w:hAnsi="Tahoma" w:cs="Tahoma"/>
        </w:rPr>
        <w:t>Changes in floor levels</w:t>
      </w:r>
    </w:p>
    <w:p w14:paraId="05AFED35" w14:textId="5D053201" w:rsidR="00D02EFB" w:rsidRDefault="00D02EFB" w:rsidP="00D02EFB">
      <w:pPr>
        <w:pStyle w:val="ListParagraph"/>
        <w:numPr>
          <w:ilvl w:val="0"/>
          <w:numId w:val="12"/>
        </w:numPr>
        <w:rPr>
          <w:rFonts w:ascii="Tahoma" w:hAnsi="Tahoma" w:cs="Tahoma"/>
        </w:rPr>
      </w:pPr>
      <w:r>
        <w:rPr>
          <w:rFonts w:ascii="Tahoma" w:hAnsi="Tahoma" w:cs="Tahoma"/>
        </w:rPr>
        <w:t>A windy or dusty atmosphere.</w:t>
      </w:r>
    </w:p>
    <w:p w14:paraId="2B5C2D6E" w14:textId="382B3933" w:rsidR="00D02EFB" w:rsidRDefault="00D02EFB" w:rsidP="00D02EFB">
      <w:pPr>
        <w:pStyle w:val="ListParagraph"/>
        <w:numPr>
          <w:ilvl w:val="0"/>
          <w:numId w:val="12"/>
        </w:numPr>
        <w:rPr>
          <w:rFonts w:ascii="Tahoma" w:hAnsi="Tahoma" w:cs="Tahoma"/>
        </w:rPr>
      </w:pPr>
      <w:r>
        <w:rPr>
          <w:rFonts w:ascii="Tahoma" w:hAnsi="Tahoma" w:cs="Tahoma"/>
        </w:rPr>
        <w:t>Physical obstructions.</w:t>
      </w:r>
    </w:p>
    <w:p w14:paraId="6D3E32C4" w14:textId="07188842" w:rsidR="00D02EFB" w:rsidRPr="00D02EFB" w:rsidRDefault="00D02EFB" w:rsidP="00D02EFB">
      <w:pPr>
        <w:pStyle w:val="ListParagraph"/>
        <w:numPr>
          <w:ilvl w:val="0"/>
          <w:numId w:val="12"/>
        </w:numPr>
        <w:rPr>
          <w:rFonts w:ascii="Tahoma" w:hAnsi="Tahoma" w:cs="Tahoma"/>
        </w:rPr>
      </w:pPr>
      <w:r>
        <w:rPr>
          <w:rFonts w:ascii="Tahoma" w:hAnsi="Tahoma" w:cs="Tahoma"/>
        </w:rPr>
        <w:t xml:space="preserve">Poor lighting. </w:t>
      </w:r>
    </w:p>
    <w:p w14:paraId="48CCED2F" w14:textId="77777777" w:rsidR="00721957" w:rsidRDefault="00721957" w:rsidP="0071456E">
      <w:pPr>
        <w:pStyle w:val="ListParagraph"/>
        <w:rPr>
          <w:rFonts w:ascii="Tahoma" w:hAnsi="Tahoma" w:cs="Tahoma"/>
        </w:rPr>
      </w:pPr>
    </w:p>
    <w:p w14:paraId="6BCF5FD6" w14:textId="36758B88" w:rsidR="009F7DDA" w:rsidRDefault="009F7DDA" w:rsidP="009F7DDA">
      <w:pP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7DDA">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SUMMARY</w:t>
      </w:r>
    </w:p>
    <w:p w14:paraId="6F6ADD9D" w14:textId="36A1C7DB" w:rsidR="0063105C" w:rsidRDefault="0063105C" w:rsidP="0063105C">
      <w:pPr>
        <w:rPr>
          <w:rFonts w:ascii="Tahoma" w:hAnsi="Tahoma" w:cs="Tahoma"/>
        </w:rPr>
      </w:pPr>
      <w:r>
        <w:rPr>
          <w:rFonts w:ascii="Tahoma" w:hAnsi="Tahoma" w:cs="Tahoma"/>
        </w:rPr>
        <w:t xml:space="preserve">In summary, </w:t>
      </w:r>
      <w:r w:rsidR="00D02EFB">
        <w:rPr>
          <w:rFonts w:ascii="Tahoma" w:hAnsi="Tahoma" w:cs="Tahoma"/>
        </w:rPr>
        <w:t xml:space="preserve">a risk assessment should be completed before manual handling commences.  Consider the task, the individual, the </w:t>
      </w:r>
      <w:r w:rsidR="00355C94">
        <w:rPr>
          <w:rFonts w:ascii="Tahoma" w:hAnsi="Tahoma" w:cs="Tahoma"/>
        </w:rPr>
        <w:t>load,</w:t>
      </w:r>
      <w:r w:rsidR="00D02EFB">
        <w:rPr>
          <w:rFonts w:ascii="Tahoma" w:hAnsi="Tahoma" w:cs="Tahoma"/>
        </w:rPr>
        <w:t xml:space="preserve"> and the environment. </w:t>
      </w:r>
      <w:r w:rsidR="00E03019">
        <w:rPr>
          <w:rFonts w:ascii="Tahoma" w:hAnsi="Tahoma" w:cs="Tahoma"/>
        </w:rPr>
        <w:t xml:space="preserve"> </w:t>
      </w:r>
    </w:p>
    <w:p w14:paraId="4A5FE582" w14:textId="3417268A" w:rsidR="003D7308" w:rsidRPr="0063105C" w:rsidRDefault="003D7308" w:rsidP="0071456E">
      <w:pPr>
        <w:jc w:val="center"/>
        <w:rPr>
          <w:rFonts w:ascii="Tahoma" w:hAnsi="Tahoma" w:cs="Tahoma"/>
        </w:rPr>
      </w:pPr>
    </w:p>
    <w:sectPr w:rsidR="003D7308" w:rsidRPr="0063105C" w:rsidSect="00A23D3C">
      <w:headerReference w:type="default" r:id="rId7"/>
      <w:footerReference w:type="default" r:id="rId8"/>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6090" w14:textId="77777777" w:rsidR="00DF7181" w:rsidRDefault="00DF7181" w:rsidP="00D2621B">
      <w:pPr>
        <w:spacing w:after="0" w:line="240" w:lineRule="auto"/>
      </w:pPr>
      <w:r>
        <w:separator/>
      </w:r>
    </w:p>
  </w:endnote>
  <w:endnote w:type="continuationSeparator" w:id="0">
    <w:p w14:paraId="05AF4788" w14:textId="77777777" w:rsidR="00DF7181" w:rsidRDefault="00DF7181" w:rsidP="00D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D640" w14:textId="531D1075" w:rsidR="009F7DDA" w:rsidRPr="009B37C5" w:rsidRDefault="006D0D2F">
    <w:pPr>
      <w:pStyle w:val="Footer"/>
      <w:rPr>
        <w:rFonts w:ascii="Tahoma" w:hAnsi="Tahoma" w:cs="Tahoma"/>
      </w:rPr>
    </w:pPr>
    <w:r w:rsidRPr="009B37C5">
      <w:rPr>
        <w:rFonts w:ascii="Tahoma" w:hAnsi="Tahoma" w:cs="Tahoma"/>
      </w:rPr>
      <w:t xml:space="preserve">Safety Info </w:t>
    </w:r>
    <w:r w:rsidR="00D02EFB">
      <w:rPr>
        <w:rFonts w:ascii="Tahoma" w:hAnsi="Tahoma" w:cs="Tahoma"/>
      </w:rPr>
      <w:t>August 2022</w:t>
    </w:r>
    <w:r w:rsidR="003C251D">
      <w:rPr>
        <w:rFonts w:ascii="Tahoma" w:hAnsi="Tahoma" w:cs="Tahoma"/>
      </w:rPr>
      <w:t xml:space="preserve"> </w:t>
    </w:r>
    <w:r w:rsidRPr="009B37C5">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DE47" w14:textId="77777777" w:rsidR="00DF7181" w:rsidRDefault="00DF7181" w:rsidP="00D2621B">
      <w:pPr>
        <w:spacing w:after="0" w:line="240" w:lineRule="auto"/>
      </w:pPr>
      <w:r>
        <w:separator/>
      </w:r>
    </w:p>
  </w:footnote>
  <w:footnote w:type="continuationSeparator" w:id="0">
    <w:p w14:paraId="5266E225" w14:textId="77777777" w:rsidR="00DF7181" w:rsidRDefault="00DF7181" w:rsidP="00D2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E66" w14:textId="7F81BF8D" w:rsidR="00D2621B" w:rsidRDefault="00361065">
    <w:pPr>
      <w:pStyle w:val="Header"/>
    </w:pPr>
    <w:r>
      <w:rPr>
        <w:noProof/>
      </w:rPr>
      <mc:AlternateContent>
        <mc:Choice Requires="wps">
          <w:drawing>
            <wp:anchor distT="45720" distB="45720" distL="114300" distR="114300" simplePos="0" relativeHeight="251659264" behindDoc="0" locked="0" layoutInCell="1" allowOverlap="1" wp14:anchorId="2F9E8B52" wp14:editId="5F481071">
              <wp:simplePos x="0" y="0"/>
              <wp:positionH relativeFrom="column">
                <wp:posOffset>3981450</wp:posOffset>
              </wp:positionH>
              <wp:positionV relativeFrom="paragraph">
                <wp:posOffset>-49530</wp:posOffset>
              </wp:positionV>
              <wp:extent cx="2360930" cy="16573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7350"/>
                      </a:xfrm>
                      <a:prstGeom prst="rect">
                        <a:avLst/>
                      </a:prstGeom>
                      <a:solidFill>
                        <a:srgbClr val="FFFFFF"/>
                      </a:solidFill>
                      <a:ln w="9525">
                        <a:solidFill>
                          <a:schemeClr val="bg1"/>
                        </a:solidFill>
                        <a:miter lim="800000"/>
                        <a:headEnd/>
                        <a:tailEnd/>
                      </a:ln>
                    </wps:spPr>
                    <wps:txbx>
                      <w:txbxContent>
                        <w:p w14:paraId="4D4ED952" w14:textId="38E5A680" w:rsidR="00361065" w:rsidRDefault="00361065">
                          <w:r>
                            <w:rPr>
                              <w:noProof/>
                              <w:lang w:eastAsia="en-AU"/>
                            </w:rPr>
                            <w:drawing>
                              <wp:inline distT="0" distB="0" distL="0" distR="0" wp14:anchorId="016D5CCF" wp14:editId="750850DD">
                                <wp:extent cx="2108200" cy="154432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3675" cy="1577632"/>
                                        </a:xfrm>
                                        <a:prstGeom prst="rect">
                                          <a:avLst/>
                                        </a:prstGeom>
                                        <a:noFill/>
                                        <a:ln>
                                          <a:noFill/>
                                        </a:ln>
                                      </pic:spPr>
                                    </pic:pic>
                                  </a:graphicData>
                                </a:graphic>
                              </wp:inline>
                            </w:drawing>
                          </w:r>
                        </w:p>
                        <w:p w14:paraId="7350403C" w14:textId="77777777" w:rsidR="00361065" w:rsidRDefault="0036106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9E8B52" id="_x0000_t202" coordsize="21600,21600" o:spt="202" path="m,l,21600r21600,l21600,xe">
              <v:stroke joinstyle="miter"/>
              <v:path gradientshapeok="t" o:connecttype="rect"/>
            </v:shapetype>
            <v:shape id="Text Box 2" o:spid="_x0000_s1026" type="#_x0000_t202" style="position:absolute;margin-left:313.5pt;margin-top:-3.9pt;width:185.9pt;height:13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" strokecolor="white [3212]">
              <v:textbox>
                <w:txbxContent>
                  <w:p w14:paraId="4D4ED952" w14:textId="38E5A680" w:rsidR="00361065" w:rsidRDefault="00361065">
                    <w:r>
                      <w:rPr>
                        <w:noProof/>
                        <w:lang w:eastAsia="en-AU"/>
                      </w:rPr>
                      <w:drawing>
                        <wp:inline distT="0" distB="0" distL="0" distR="0" wp14:anchorId="016D5CCF" wp14:editId="750850DD">
                          <wp:extent cx="2108200" cy="154432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53675" cy="1577632"/>
                                  </a:xfrm>
                                  <a:prstGeom prst="rect">
                                    <a:avLst/>
                                  </a:prstGeom>
                                  <a:noFill/>
                                  <a:ln>
                                    <a:noFill/>
                                  </a:ln>
                                </pic:spPr>
                              </pic:pic>
                            </a:graphicData>
                          </a:graphic>
                        </wp:inline>
                      </w:drawing>
                    </w:r>
                  </w:p>
                  <w:p w14:paraId="7350403C" w14:textId="77777777" w:rsidR="00361065" w:rsidRDefault="00361065"/>
                </w:txbxContent>
              </v:textbox>
              <w10:wrap type="square"/>
            </v:shape>
          </w:pict>
        </mc:Fallback>
      </mc:AlternateContent>
    </w:r>
    <w:r w:rsidR="00D2621B">
      <w:rPr>
        <w:noProof/>
        <w:lang w:eastAsia="en-AU"/>
      </w:rPr>
      <w:drawing>
        <wp:inline distT="0" distB="0" distL="0" distR="0" wp14:anchorId="1FDCF224" wp14:editId="2C939A6C">
          <wp:extent cx="2311400" cy="654050"/>
          <wp:effectExtent l="0" t="0" r="0" b="0"/>
          <wp:docPr id="2" name="Picture 2" descr="TASMAN"/>
          <wp:cNvGraphicFramePr/>
          <a:graphic xmlns:a="http://schemas.openxmlformats.org/drawingml/2006/main">
            <a:graphicData uri="http://schemas.openxmlformats.org/drawingml/2006/picture">
              <pic:pic xmlns:pic="http://schemas.openxmlformats.org/drawingml/2006/picture">
                <pic:nvPicPr>
                  <pic:cNvPr id="1" name="Picture 1" descr="TASMA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654050"/>
                  </a:xfrm>
                  <a:prstGeom prst="rect">
                    <a:avLst/>
                  </a:prstGeom>
                  <a:noFill/>
                  <a:ln>
                    <a:noFill/>
                  </a:ln>
                </pic:spPr>
              </pic:pic>
            </a:graphicData>
          </a:graphic>
        </wp:inline>
      </w:drawing>
    </w:r>
  </w:p>
  <w:p w14:paraId="3CEB15FF" w14:textId="6694CDA9" w:rsidR="00A23D3C" w:rsidRDefault="00A2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739"/>
    <w:multiLevelType w:val="hybridMultilevel"/>
    <w:tmpl w:val="2572EF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D212C47"/>
    <w:multiLevelType w:val="multilevel"/>
    <w:tmpl w:val="91E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2712D"/>
    <w:multiLevelType w:val="hybridMultilevel"/>
    <w:tmpl w:val="487C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E16EC"/>
    <w:multiLevelType w:val="hybridMultilevel"/>
    <w:tmpl w:val="15F26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600FC"/>
    <w:multiLevelType w:val="hybridMultilevel"/>
    <w:tmpl w:val="F86AA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0400D"/>
    <w:multiLevelType w:val="hybridMultilevel"/>
    <w:tmpl w:val="E868967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598640F7"/>
    <w:multiLevelType w:val="hybridMultilevel"/>
    <w:tmpl w:val="21623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662285"/>
    <w:multiLevelType w:val="hybridMultilevel"/>
    <w:tmpl w:val="168A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D47EBC"/>
    <w:multiLevelType w:val="hybridMultilevel"/>
    <w:tmpl w:val="7AC0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D00E56"/>
    <w:multiLevelType w:val="hybridMultilevel"/>
    <w:tmpl w:val="6CC4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D7A4F"/>
    <w:multiLevelType w:val="hybridMultilevel"/>
    <w:tmpl w:val="19D6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CD56B4"/>
    <w:multiLevelType w:val="hybridMultilevel"/>
    <w:tmpl w:val="BC48B128"/>
    <w:lvl w:ilvl="0" w:tplc="D17C1520">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16cid:durableId="2018969056">
    <w:abstractNumId w:val="11"/>
  </w:num>
  <w:num w:numId="2" w16cid:durableId="860317164">
    <w:abstractNumId w:val="7"/>
  </w:num>
  <w:num w:numId="3" w16cid:durableId="1131511471">
    <w:abstractNumId w:val="6"/>
  </w:num>
  <w:num w:numId="4" w16cid:durableId="1726755181">
    <w:abstractNumId w:val="8"/>
  </w:num>
  <w:num w:numId="5" w16cid:durableId="1747846016">
    <w:abstractNumId w:val="5"/>
  </w:num>
  <w:num w:numId="6" w16cid:durableId="1720124325">
    <w:abstractNumId w:val="0"/>
  </w:num>
  <w:num w:numId="7" w16cid:durableId="233858298">
    <w:abstractNumId w:val="1"/>
  </w:num>
  <w:num w:numId="8" w16cid:durableId="1106998233">
    <w:abstractNumId w:val="2"/>
  </w:num>
  <w:num w:numId="9" w16cid:durableId="1386955801">
    <w:abstractNumId w:val="4"/>
  </w:num>
  <w:num w:numId="10" w16cid:durableId="2099054554">
    <w:abstractNumId w:val="9"/>
  </w:num>
  <w:num w:numId="11" w16cid:durableId="1714042983">
    <w:abstractNumId w:val="10"/>
  </w:num>
  <w:num w:numId="12" w16cid:durableId="876284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B0"/>
    <w:rsid w:val="00043570"/>
    <w:rsid w:val="00057818"/>
    <w:rsid w:val="0008210D"/>
    <w:rsid w:val="000A76D2"/>
    <w:rsid w:val="0020374E"/>
    <w:rsid w:val="002358B6"/>
    <w:rsid w:val="002608EF"/>
    <w:rsid w:val="00355C94"/>
    <w:rsid w:val="00361065"/>
    <w:rsid w:val="003C251D"/>
    <w:rsid w:val="003D7308"/>
    <w:rsid w:val="0043113A"/>
    <w:rsid w:val="00432E92"/>
    <w:rsid w:val="004A2C98"/>
    <w:rsid w:val="004D1FAE"/>
    <w:rsid w:val="00510FE3"/>
    <w:rsid w:val="00540506"/>
    <w:rsid w:val="00563E37"/>
    <w:rsid w:val="00570673"/>
    <w:rsid w:val="0063105C"/>
    <w:rsid w:val="00636130"/>
    <w:rsid w:val="006B5F42"/>
    <w:rsid w:val="006C36CD"/>
    <w:rsid w:val="006D0D2F"/>
    <w:rsid w:val="006D1E22"/>
    <w:rsid w:val="006D2A8F"/>
    <w:rsid w:val="006E7C23"/>
    <w:rsid w:val="00707411"/>
    <w:rsid w:val="0071456E"/>
    <w:rsid w:val="00721957"/>
    <w:rsid w:val="00721AB4"/>
    <w:rsid w:val="00730632"/>
    <w:rsid w:val="00740FBC"/>
    <w:rsid w:val="007D7FC3"/>
    <w:rsid w:val="00882527"/>
    <w:rsid w:val="008A5D19"/>
    <w:rsid w:val="008B2C8F"/>
    <w:rsid w:val="008D7594"/>
    <w:rsid w:val="00920985"/>
    <w:rsid w:val="009B37C5"/>
    <w:rsid w:val="009B69BA"/>
    <w:rsid w:val="009F6E58"/>
    <w:rsid w:val="009F7DDA"/>
    <w:rsid w:val="00A23D3C"/>
    <w:rsid w:val="00A417D5"/>
    <w:rsid w:val="00A65B55"/>
    <w:rsid w:val="00B03AE9"/>
    <w:rsid w:val="00B31347"/>
    <w:rsid w:val="00B44E98"/>
    <w:rsid w:val="00B51B15"/>
    <w:rsid w:val="00B573B1"/>
    <w:rsid w:val="00BD37EF"/>
    <w:rsid w:val="00BD6CFB"/>
    <w:rsid w:val="00BE5739"/>
    <w:rsid w:val="00C472D6"/>
    <w:rsid w:val="00C845B0"/>
    <w:rsid w:val="00CB71A6"/>
    <w:rsid w:val="00D02EFB"/>
    <w:rsid w:val="00D2621B"/>
    <w:rsid w:val="00D56588"/>
    <w:rsid w:val="00D565A2"/>
    <w:rsid w:val="00DF7181"/>
    <w:rsid w:val="00E03019"/>
    <w:rsid w:val="00E561C1"/>
    <w:rsid w:val="00EC2DA0"/>
    <w:rsid w:val="00EE0D13"/>
    <w:rsid w:val="00EE4798"/>
    <w:rsid w:val="00EF2CFE"/>
    <w:rsid w:val="00EF5E9E"/>
    <w:rsid w:val="00F32C0C"/>
    <w:rsid w:val="00F3740D"/>
    <w:rsid w:val="00F50291"/>
    <w:rsid w:val="00FD7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7D75D"/>
  <w15:chartTrackingRefBased/>
  <w15:docId w15:val="{3779CB0E-31FC-4B0E-86EF-864B09C2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741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4E"/>
    <w:pPr>
      <w:ind w:left="720"/>
      <w:contextualSpacing/>
    </w:pPr>
  </w:style>
  <w:style w:type="paragraph" w:styleId="Header">
    <w:name w:val="header"/>
    <w:basedOn w:val="Normal"/>
    <w:link w:val="HeaderChar"/>
    <w:uiPriority w:val="99"/>
    <w:unhideWhenUsed/>
    <w:rsid w:val="00D2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21B"/>
  </w:style>
  <w:style w:type="paragraph" w:styleId="Footer">
    <w:name w:val="footer"/>
    <w:basedOn w:val="Normal"/>
    <w:link w:val="FooterChar"/>
    <w:uiPriority w:val="99"/>
    <w:unhideWhenUsed/>
    <w:rsid w:val="00D2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21B"/>
  </w:style>
  <w:style w:type="character" w:customStyle="1" w:styleId="Heading2Char">
    <w:name w:val="Heading 2 Char"/>
    <w:basedOn w:val="DefaultParagraphFont"/>
    <w:link w:val="Heading2"/>
    <w:uiPriority w:val="9"/>
    <w:rsid w:val="0070741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074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7411"/>
    <w:rPr>
      <w:b/>
      <w:bCs/>
    </w:rPr>
  </w:style>
  <w:style w:type="table" w:styleId="TableGrid">
    <w:name w:val="Table Grid"/>
    <w:basedOn w:val="TableNormal"/>
    <w:uiPriority w:val="39"/>
    <w:rsid w:val="00F5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F7D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qFormat/>
    <w:rsid w:val="009B37C5"/>
    <w:pPr>
      <w:numPr>
        <w:numId w:val="1"/>
      </w:numPr>
      <w:spacing w:after="120" w:line="240" w:lineRule="auto"/>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9566">
      <w:bodyDiv w:val="1"/>
      <w:marLeft w:val="0"/>
      <w:marRight w:val="0"/>
      <w:marTop w:val="0"/>
      <w:marBottom w:val="0"/>
      <w:divBdr>
        <w:top w:val="none" w:sz="0" w:space="0" w:color="auto"/>
        <w:left w:val="none" w:sz="0" w:space="0" w:color="auto"/>
        <w:bottom w:val="none" w:sz="0" w:space="0" w:color="auto"/>
        <w:right w:val="none" w:sz="0" w:space="0" w:color="auto"/>
      </w:divBdr>
    </w:div>
    <w:div w:id="1710033248">
      <w:bodyDiv w:val="1"/>
      <w:marLeft w:val="0"/>
      <w:marRight w:val="0"/>
      <w:marTop w:val="0"/>
      <w:marBottom w:val="0"/>
      <w:divBdr>
        <w:top w:val="none" w:sz="0" w:space="0" w:color="auto"/>
        <w:left w:val="none" w:sz="0" w:space="0" w:color="auto"/>
        <w:bottom w:val="none" w:sz="0" w:space="0" w:color="auto"/>
        <w:right w:val="none" w:sz="0" w:space="0" w:color="auto"/>
      </w:divBdr>
      <w:divsChild>
        <w:div w:id="99379830">
          <w:marLeft w:val="0"/>
          <w:marRight w:val="0"/>
          <w:marTop w:val="0"/>
          <w:marBottom w:val="0"/>
          <w:divBdr>
            <w:top w:val="none" w:sz="0" w:space="0" w:color="auto"/>
            <w:left w:val="none" w:sz="0" w:space="0" w:color="auto"/>
            <w:bottom w:val="none" w:sz="0" w:space="0" w:color="auto"/>
            <w:right w:val="none" w:sz="0" w:space="0" w:color="auto"/>
          </w:divBdr>
          <w:divsChild>
            <w:div w:id="859198229">
              <w:marLeft w:val="0"/>
              <w:marRight w:val="0"/>
              <w:marTop w:val="0"/>
              <w:marBottom w:val="0"/>
              <w:divBdr>
                <w:top w:val="none" w:sz="0" w:space="0" w:color="auto"/>
                <w:left w:val="none" w:sz="0" w:space="0" w:color="auto"/>
                <w:bottom w:val="none" w:sz="0" w:space="0" w:color="auto"/>
                <w:right w:val="none" w:sz="0" w:space="0" w:color="auto"/>
              </w:divBdr>
            </w:div>
            <w:div w:id="1913616165">
              <w:marLeft w:val="0"/>
              <w:marRight w:val="0"/>
              <w:marTop w:val="0"/>
              <w:marBottom w:val="0"/>
              <w:divBdr>
                <w:top w:val="none" w:sz="0" w:space="0" w:color="auto"/>
                <w:left w:val="none" w:sz="0" w:space="0" w:color="auto"/>
                <w:bottom w:val="none" w:sz="0" w:space="0" w:color="auto"/>
                <w:right w:val="none" w:sz="0" w:space="0" w:color="auto"/>
              </w:divBdr>
            </w:div>
            <w:div w:id="1950774679">
              <w:marLeft w:val="0"/>
              <w:marRight w:val="0"/>
              <w:marTop w:val="0"/>
              <w:marBottom w:val="0"/>
              <w:divBdr>
                <w:top w:val="none" w:sz="0" w:space="0" w:color="auto"/>
                <w:left w:val="none" w:sz="0" w:space="0" w:color="auto"/>
                <w:bottom w:val="none" w:sz="0" w:space="0" w:color="auto"/>
                <w:right w:val="none" w:sz="0" w:space="0" w:color="auto"/>
              </w:divBdr>
            </w:div>
            <w:div w:id="1155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7956">
      <w:bodyDiv w:val="1"/>
      <w:marLeft w:val="0"/>
      <w:marRight w:val="0"/>
      <w:marTop w:val="0"/>
      <w:marBottom w:val="0"/>
      <w:divBdr>
        <w:top w:val="none" w:sz="0" w:space="0" w:color="auto"/>
        <w:left w:val="none" w:sz="0" w:space="0" w:color="auto"/>
        <w:bottom w:val="none" w:sz="0" w:space="0" w:color="auto"/>
        <w:right w:val="none" w:sz="0" w:space="0" w:color="auto"/>
      </w:divBdr>
      <w:divsChild>
        <w:div w:id="1246459061">
          <w:marLeft w:val="0"/>
          <w:marRight w:val="0"/>
          <w:marTop w:val="0"/>
          <w:marBottom w:val="0"/>
          <w:divBdr>
            <w:top w:val="none" w:sz="0" w:space="0" w:color="auto"/>
            <w:left w:val="none" w:sz="0" w:space="0" w:color="auto"/>
            <w:bottom w:val="none" w:sz="0" w:space="0" w:color="auto"/>
            <w:right w:val="none" w:sz="0" w:space="0" w:color="auto"/>
          </w:divBdr>
          <w:divsChild>
            <w:div w:id="1838767073">
              <w:marLeft w:val="0"/>
              <w:marRight w:val="0"/>
              <w:marTop w:val="0"/>
              <w:marBottom w:val="0"/>
              <w:divBdr>
                <w:top w:val="none" w:sz="0" w:space="0" w:color="auto"/>
                <w:left w:val="none" w:sz="0" w:space="0" w:color="auto"/>
                <w:bottom w:val="none" w:sz="0" w:space="0" w:color="auto"/>
                <w:right w:val="none" w:sz="0" w:space="0" w:color="auto"/>
              </w:divBdr>
            </w:div>
            <w:div w:id="2027318153">
              <w:marLeft w:val="0"/>
              <w:marRight w:val="0"/>
              <w:marTop w:val="0"/>
              <w:marBottom w:val="0"/>
              <w:divBdr>
                <w:top w:val="none" w:sz="0" w:space="0" w:color="auto"/>
                <w:left w:val="none" w:sz="0" w:space="0" w:color="auto"/>
                <w:bottom w:val="none" w:sz="0" w:space="0" w:color="auto"/>
                <w:right w:val="none" w:sz="0" w:space="0" w:color="auto"/>
              </w:divBdr>
            </w:div>
            <w:div w:id="511531583">
              <w:marLeft w:val="0"/>
              <w:marRight w:val="0"/>
              <w:marTop w:val="0"/>
              <w:marBottom w:val="0"/>
              <w:divBdr>
                <w:top w:val="none" w:sz="0" w:space="0" w:color="auto"/>
                <w:left w:val="none" w:sz="0" w:space="0" w:color="auto"/>
                <w:bottom w:val="none" w:sz="0" w:space="0" w:color="auto"/>
                <w:right w:val="none" w:sz="0" w:space="0" w:color="auto"/>
              </w:divBdr>
            </w:div>
            <w:div w:id="1163622388">
              <w:marLeft w:val="0"/>
              <w:marRight w:val="0"/>
              <w:marTop w:val="0"/>
              <w:marBottom w:val="0"/>
              <w:divBdr>
                <w:top w:val="none" w:sz="0" w:space="0" w:color="auto"/>
                <w:left w:val="none" w:sz="0" w:space="0" w:color="auto"/>
                <w:bottom w:val="none" w:sz="0" w:space="0" w:color="auto"/>
                <w:right w:val="none" w:sz="0" w:space="0" w:color="auto"/>
              </w:divBdr>
            </w:div>
            <w:div w:id="1874150766">
              <w:marLeft w:val="0"/>
              <w:marRight w:val="0"/>
              <w:marTop w:val="0"/>
              <w:marBottom w:val="0"/>
              <w:divBdr>
                <w:top w:val="none" w:sz="0" w:space="0" w:color="auto"/>
                <w:left w:val="none" w:sz="0" w:space="0" w:color="auto"/>
                <w:bottom w:val="none" w:sz="0" w:space="0" w:color="auto"/>
                <w:right w:val="none" w:sz="0" w:space="0" w:color="auto"/>
              </w:divBdr>
            </w:div>
            <w:div w:id="920987594">
              <w:marLeft w:val="0"/>
              <w:marRight w:val="0"/>
              <w:marTop w:val="0"/>
              <w:marBottom w:val="0"/>
              <w:divBdr>
                <w:top w:val="none" w:sz="0" w:space="0" w:color="auto"/>
                <w:left w:val="none" w:sz="0" w:space="0" w:color="auto"/>
                <w:bottom w:val="none" w:sz="0" w:space="0" w:color="auto"/>
                <w:right w:val="none" w:sz="0" w:space="0" w:color="auto"/>
              </w:divBdr>
            </w:div>
            <w:div w:id="25376417">
              <w:marLeft w:val="0"/>
              <w:marRight w:val="0"/>
              <w:marTop w:val="0"/>
              <w:marBottom w:val="0"/>
              <w:divBdr>
                <w:top w:val="none" w:sz="0" w:space="0" w:color="auto"/>
                <w:left w:val="none" w:sz="0" w:space="0" w:color="auto"/>
                <w:bottom w:val="none" w:sz="0" w:space="0" w:color="auto"/>
                <w:right w:val="none" w:sz="0" w:space="0" w:color="auto"/>
              </w:divBdr>
            </w:div>
            <w:div w:id="1236276893">
              <w:marLeft w:val="0"/>
              <w:marRight w:val="0"/>
              <w:marTop w:val="0"/>
              <w:marBottom w:val="0"/>
              <w:divBdr>
                <w:top w:val="none" w:sz="0" w:space="0" w:color="auto"/>
                <w:left w:val="none" w:sz="0" w:space="0" w:color="auto"/>
                <w:bottom w:val="none" w:sz="0" w:space="0" w:color="auto"/>
                <w:right w:val="none" w:sz="0" w:space="0" w:color="auto"/>
              </w:divBdr>
            </w:div>
            <w:div w:id="363751141">
              <w:marLeft w:val="0"/>
              <w:marRight w:val="0"/>
              <w:marTop w:val="0"/>
              <w:marBottom w:val="0"/>
              <w:divBdr>
                <w:top w:val="none" w:sz="0" w:space="0" w:color="auto"/>
                <w:left w:val="none" w:sz="0" w:space="0" w:color="auto"/>
                <w:bottom w:val="none" w:sz="0" w:space="0" w:color="auto"/>
                <w:right w:val="none" w:sz="0" w:space="0" w:color="auto"/>
              </w:divBdr>
            </w:div>
            <w:div w:id="370687678">
              <w:marLeft w:val="0"/>
              <w:marRight w:val="0"/>
              <w:marTop w:val="0"/>
              <w:marBottom w:val="0"/>
              <w:divBdr>
                <w:top w:val="none" w:sz="0" w:space="0" w:color="auto"/>
                <w:left w:val="none" w:sz="0" w:space="0" w:color="auto"/>
                <w:bottom w:val="none" w:sz="0" w:space="0" w:color="auto"/>
                <w:right w:val="none" w:sz="0" w:space="0" w:color="auto"/>
              </w:divBdr>
            </w:div>
            <w:div w:id="152795424">
              <w:marLeft w:val="0"/>
              <w:marRight w:val="0"/>
              <w:marTop w:val="0"/>
              <w:marBottom w:val="0"/>
              <w:divBdr>
                <w:top w:val="none" w:sz="0" w:space="0" w:color="auto"/>
                <w:left w:val="none" w:sz="0" w:space="0" w:color="auto"/>
                <w:bottom w:val="none" w:sz="0" w:space="0" w:color="auto"/>
                <w:right w:val="none" w:sz="0" w:space="0" w:color="auto"/>
              </w:divBdr>
            </w:div>
            <w:div w:id="17727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901">
      <w:bodyDiv w:val="1"/>
      <w:marLeft w:val="0"/>
      <w:marRight w:val="0"/>
      <w:marTop w:val="0"/>
      <w:marBottom w:val="0"/>
      <w:divBdr>
        <w:top w:val="none" w:sz="0" w:space="0" w:color="auto"/>
        <w:left w:val="none" w:sz="0" w:space="0" w:color="auto"/>
        <w:bottom w:val="none" w:sz="0" w:space="0" w:color="auto"/>
        <w:right w:val="none" w:sz="0" w:space="0" w:color="auto"/>
      </w:divBdr>
      <w:divsChild>
        <w:div w:id="236865437">
          <w:marLeft w:val="0"/>
          <w:marRight w:val="0"/>
          <w:marTop w:val="0"/>
          <w:marBottom w:val="0"/>
          <w:divBdr>
            <w:top w:val="none" w:sz="0" w:space="0" w:color="auto"/>
            <w:left w:val="none" w:sz="0" w:space="0" w:color="auto"/>
            <w:bottom w:val="none" w:sz="0" w:space="0" w:color="auto"/>
            <w:right w:val="none" w:sz="0" w:space="0" w:color="auto"/>
          </w:divBdr>
          <w:divsChild>
            <w:div w:id="1218012171">
              <w:marLeft w:val="0"/>
              <w:marRight w:val="0"/>
              <w:marTop w:val="0"/>
              <w:marBottom w:val="0"/>
              <w:divBdr>
                <w:top w:val="none" w:sz="0" w:space="0" w:color="auto"/>
                <w:left w:val="none" w:sz="0" w:space="0" w:color="auto"/>
                <w:bottom w:val="none" w:sz="0" w:space="0" w:color="auto"/>
                <w:right w:val="none" w:sz="0" w:space="0" w:color="auto"/>
              </w:divBdr>
            </w:div>
            <w:div w:id="814685315">
              <w:marLeft w:val="0"/>
              <w:marRight w:val="0"/>
              <w:marTop w:val="0"/>
              <w:marBottom w:val="0"/>
              <w:divBdr>
                <w:top w:val="none" w:sz="0" w:space="0" w:color="auto"/>
                <w:left w:val="none" w:sz="0" w:space="0" w:color="auto"/>
                <w:bottom w:val="none" w:sz="0" w:space="0" w:color="auto"/>
                <w:right w:val="none" w:sz="0" w:space="0" w:color="auto"/>
              </w:divBdr>
            </w:div>
            <w:div w:id="1324504667">
              <w:marLeft w:val="0"/>
              <w:marRight w:val="0"/>
              <w:marTop w:val="0"/>
              <w:marBottom w:val="0"/>
              <w:divBdr>
                <w:top w:val="none" w:sz="0" w:space="0" w:color="auto"/>
                <w:left w:val="none" w:sz="0" w:space="0" w:color="auto"/>
                <w:bottom w:val="none" w:sz="0" w:space="0" w:color="auto"/>
                <w:right w:val="none" w:sz="0" w:space="0" w:color="auto"/>
              </w:divBdr>
            </w:div>
            <w:div w:id="2054964567">
              <w:marLeft w:val="0"/>
              <w:marRight w:val="0"/>
              <w:marTop w:val="0"/>
              <w:marBottom w:val="0"/>
              <w:divBdr>
                <w:top w:val="none" w:sz="0" w:space="0" w:color="auto"/>
                <w:left w:val="none" w:sz="0" w:space="0" w:color="auto"/>
                <w:bottom w:val="none" w:sz="0" w:space="0" w:color="auto"/>
                <w:right w:val="none" w:sz="0" w:space="0" w:color="auto"/>
              </w:divBdr>
            </w:div>
            <w:div w:id="643851411">
              <w:marLeft w:val="0"/>
              <w:marRight w:val="0"/>
              <w:marTop w:val="0"/>
              <w:marBottom w:val="0"/>
              <w:divBdr>
                <w:top w:val="none" w:sz="0" w:space="0" w:color="auto"/>
                <w:left w:val="none" w:sz="0" w:space="0" w:color="auto"/>
                <w:bottom w:val="none" w:sz="0" w:space="0" w:color="auto"/>
                <w:right w:val="none" w:sz="0" w:space="0" w:color="auto"/>
              </w:divBdr>
            </w:div>
            <w:div w:id="2050064356">
              <w:marLeft w:val="0"/>
              <w:marRight w:val="0"/>
              <w:marTop w:val="0"/>
              <w:marBottom w:val="0"/>
              <w:divBdr>
                <w:top w:val="none" w:sz="0" w:space="0" w:color="auto"/>
                <w:left w:val="none" w:sz="0" w:space="0" w:color="auto"/>
                <w:bottom w:val="none" w:sz="0" w:space="0" w:color="auto"/>
                <w:right w:val="none" w:sz="0" w:space="0" w:color="auto"/>
              </w:divBdr>
            </w:div>
            <w:div w:id="2035686331">
              <w:marLeft w:val="0"/>
              <w:marRight w:val="0"/>
              <w:marTop w:val="0"/>
              <w:marBottom w:val="0"/>
              <w:divBdr>
                <w:top w:val="none" w:sz="0" w:space="0" w:color="auto"/>
                <w:left w:val="none" w:sz="0" w:space="0" w:color="auto"/>
                <w:bottom w:val="none" w:sz="0" w:space="0" w:color="auto"/>
                <w:right w:val="none" w:sz="0" w:space="0" w:color="auto"/>
              </w:divBdr>
            </w:div>
            <w:div w:id="1991710633">
              <w:marLeft w:val="0"/>
              <w:marRight w:val="0"/>
              <w:marTop w:val="0"/>
              <w:marBottom w:val="0"/>
              <w:divBdr>
                <w:top w:val="none" w:sz="0" w:space="0" w:color="auto"/>
                <w:left w:val="none" w:sz="0" w:space="0" w:color="auto"/>
                <w:bottom w:val="none" w:sz="0" w:space="0" w:color="auto"/>
                <w:right w:val="none" w:sz="0" w:space="0" w:color="auto"/>
              </w:divBdr>
            </w:div>
            <w:div w:id="889607130">
              <w:marLeft w:val="0"/>
              <w:marRight w:val="0"/>
              <w:marTop w:val="0"/>
              <w:marBottom w:val="0"/>
              <w:divBdr>
                <w:top w:val="none" w:sz="0" w:space="0" w:color="auto"/>
                <w:left w:val="none" w:sz="0" w:space="0" w:color="auto"/>
                <w:bottom w:val="none" w:sz="0" w:space="0" w:color="auto"/>
                <w:right w:val="none" w:sz="0" w:space="0" w:color="auto"/>
              </w:divBdr>
            </w:div>
            <w:div w:id="1719278260">
              <w:marLeft w:val="0"/>
              <w:marRight w:val="0"/>
              <w:marTop w:val="0"/>
              <w:marBottom w:val="0"/>
              <w:divBdr>
                <w:top w:val="none" w:sz="0" w:space="0" w:color="auto"/>
                <w:left w:val="none" w:sz="0" w:space="0" w:color="auto"/>
                <w:bottom w:val="none" w:sz="0" w:space="0" w:color="auto"/>
                <w:right w:val="none" w:sz="0" w:space="0" w:color="auto"/>
              </w:divBdr>
            </w:div>
            <w:div w:id="206646373">
              <w:marLeft w:val="0"/>
              <w:marRight w:val="0"/>
              <w:marTop w:val="0"/>
              <w:marBottom w:val="0"/>
              <w:divBdr>
                <w:top w:val="none" w:sz="0" w:space="0" w:color="auto"/>
                <w:left w:val="none" w:sz="0" w:space="0" w:color="auto"/>
                <w:bottom w:val="none" w:sz="0" w:space="0" w:color="auto"/>
                <w:right w:val="none" w:sz="0" w:space="0" w:color="auto"/>
              </w:divBdr>
            </w:div>
            <w:div w:id="910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6.png@01D824E9.71B9C6D0" TargetMode="External"/><Relationship Id="rId1" Type="http://schemas.openxmlformats.org/officeDocument/2006/relationships/image" Target="media/image1.png"/><Relationship Id="rId5" Type="http://schemas.openxmlformats.org/officeDocument/2006/relationships/image" Target="media/image2.jpg"/><Relationship Id="rId4" Type="http://schemas.openxmlformats.org/officeDocument/2006/relationships/image" Target="cid:image006.png@01D824E9.71B9C6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Ichu Rebullo</dc:creator>
  <cp:keywords/>
  <dc:description/>
  <cp:lastModifiedBy>Ichu Rebullo</cp:lastModifiedBy>
  <cp:revision>5</cp:revision>
  <cp:lastPrinted>2022-02-23T07:53:00Z</cp:lastPrinted>
  <dcterms:created xsi:type="dcterms:W3CDTF">2022-08-02T07:37:00Z</dcterms:created>
  <dcterms:modified xsi:type="dcterms:W3CDTF">2022-08-02T08:01:00Z</dcterms:modified>
</cp:coreProperties>
</file>